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196C" w14:textId="703B386F" w:rsidR="00C763CD" w:rsidRDefault="00C763CD" w:rsidP="00C763CD">
      <w:pPr>
        <w:pStyle w:val="Kop1"/>
      </w:pPr>
      <w:r>
        <w:t>Info over de remgeldteller</w:t>
      </w:r>
    </w:p>
    <w:p w14:paraId="2AF0E70C" w14:textId="77777777" w:rsidR="00C763CD" w:rsidRPr="00C763CD" w:rsidRDefault="00C763CD" w:rsidP="00C763CD"/>
    <w:p w14:paraId="01C97617" w14:textId="6D6F96A5" w:rsidR="00C763CD" w:rsidRDefault="00C763CD" w:rsidP="00C763CD">
      <w:r>
        <w:t xml:space="preserve">In de remgeldteller houdt je ziekenfonds </w:t>
      </w:r>
      <w:r>
        <w:t>j</w:t>
      </w:r>
      <w:r>
        <w:t>e uitgaven voor erkende medische kosten bij. Dit gebeurt in het kader van de Maximumfactuur; als je medische kosten het maximumbedrag voor een bepaald jaar overschrijden, dan betaalt het ziekenfonds ze automatisch terug.</w:t>
      </w:r>
    </w:p>
    <w:p w14:paraId="28C3FBD1" w14:textId="77777777" w:rsidR="00C763CD" w:rsidRDefault="00C763CD" w:rsidP="00C763CD"/>
    <w:p w14:paraId="01A041E5" w14:textId="20288090" w:rsidR="00C763CD" w:rsidRDefault="00C763CD" w:rsidP="00C763CD">
      <w:r>
        <w:t xml:space="preserve">Concreet staat op de remgeldteller </w:t>
      </w:r>
      <w:r w:rsidRPr="00C763CD">
        <w:rPr>
          <w:b/>
          <w:bCs/>
        </w:rPr>
        <w:t>één bedrag</w:t>
      </w:r>
      <w:r>
        <w:t xml:space="preserve"> dat alle remgelden omvat van een bepaald kalenderjaar. Dit is de som van jouw persoonlijk aandeel in de uitgaven voor consultaties (dokter, tandarts, kinesist, specialist…), medicatie, labo-onderzoeken, ziekenhuisfacturen… die erkend zijn door het RIZIV.</w:t>
      </w:r>
    </w:p>
    <w:p w14:paraId="7C0CA4D0" w14:textId="77777777" w:rsidR="00C763CD" w:rsidRDefault="00C763CD" w:rsidP="00C763CD"/>
    <w:p w14:paraId="0C1BA95E" w14:textId="77777777" w:rsidR="00C763CD" w:rsidRPr="00C763CD" w:rsidRDefault="00C763CD" w:rsidP="00C763CD">
      <w:pPr>
        <w:rPr>
          <w:b/>
          <w:bCs/>
        </w:rPr>
      </w:pPr>
      <w:r w:rsidRPr="00C763CD">
        <w:rPr>
          <w:b/>
          <w:bCs/>
        </w:rPr>
        <w:t>De volgende kosten worden opgeteld in de remgeldteller:</w:t>
      </w:r>
    </w:p>
    <w:p w14:paraId="1C3D2616" w14:textId="77777777" w:rsidR="00C763CD" w:rsidRDefault="00C763CD" w:rsidP="00C763CD"/>
    <w:p w14:paraId="70EAD08A" w14:textId="77777777" w:rsidR="00C763CD" w:rsidRDefault="00C763CD" w:rsidP="00C763CD">
      <w:pPr>
        <w:pStyle w:val="Lijstalinea"/>
        <w:numPr>
          <w:ilvl w:val="0"/>
          <w:numId w:val="1"/>
        </w:numPr>
      </w:pPr>
      <w:r>
        <w:t>persoonlijk aandeel voor prestaties van artsen, tandartsen, kinesitherapeuten, verpleegkundigen en andere zorgverleners</w:t>
      </w:r>
    </w:p>
    <w:p w14:paraId="7B4F20F6" w14:textId="77777777" w:rsidR="00C763CD" w:rsidRDefault="00C763CD" w:rsidP="00C763CD">
      <w:pPr>
        <w:pStyle w:val="Lijstalinea"/>
        <w:numPr>
          <w:ilvl w:val="0"/>
          <w:numId w:val="1"/>
        </w:numPr>
      </w:pPr>
      <w:r>
        <w:t>persoonlijk aandeel voor terugbetaalde geneesmiddelen en voor magistrale bereidingen (geneesmiddelen die de apotheker zelf maakt)</w:t>
      </w:r>
    </w:p>
    <w:p w14:paraId="25B06DB0" w14:textId="77777777" w:rsidR="00C763CD" w:rsidRDefault="00C763CD" w:rsidP="00C763CD">
      <w:pPr>
        <w:pStyle w:val="Lijstalinea"/>
        <w:numPr>
          <w:ilvl w:val="0"/>
          <w:numId w:val="1"/>
        </w:numPr>
      </w:pPr>
      <w:r>
        <w:t>persoonlijk aandeel voor technische prestaties (bv. operaties, röntgenfoto’s, labo-onderzoeken, technische testen…)</w:t>
      </w:r>
    </w:p>
    <w:p w14:paraId="7C6CB733" w14:textId="77777777" w:rsidR="00C763CD" w:rsidRDefault="00C763CD" w:rsidP="00C763CD">
      <w:pPr>
        <w:pStyle w:val="Lijstalinea"/>
        <w:numPr>
          <w:ilvl w:val="0"/>
          <w:numId w:val="1"/>
        </w:numPr>
      </w:pPr>
      <w:r>
        <w:t>persoonlijk aandeel in de ligdagprijs in een algemeen ziekenhuis (volledig) en in een psychiatrisch ziekenhuis (enkel de eerste 365 dagen)</w:t>
      </w:r>
    </w:p>
    <w:p w14:paraId="71BD1D8E" w14:textId="77777777" w:rsidR="00C763CD" w:rsidRDefault="00C763CD" w:rsidP="00C763CD">
      <w:pPr>
        <w:pStyle w:val="Lijstalinea"/>
        <w:numPr>
          <w:ilvl w:val="0"/>
          <w:numId w:val="1"/>
        </w:numPr>
      </w:pPr>
      <w:r>
        <w:t>forfaitair persoonlijk aandeel voor geneesmiddelen tijdens hospitalisatie</w:t>
      </w:r>
    </w:p>
    <w:p w14:paraId="7F23BE81" w14:textId="77777777" w:rsidR="00C763CD" w:rsidRDefault="00C763CD" w:rsidP="00C763CD">
      <w:pPr>
        <w:pStyle w:val="Lijstalinea"/>
        <w:numPr>
          <w:ilvl w:val="0"/>
          <w:numId w:val="1"/>
        </w:numPr>
      </w:pPr>
      <w:r>
        <w:t>enterale voeding via sonde of stoma voor jongeren van minder dan 19 jaar</w:t>
      </w:r>
    </w:p>
    <w:p w14:paraId="195046B0" w14:textId="77777777" w:rsidR="00C763CD" w:rsidRDefault="00C763CD" w:rsidP="00C763CD">
      <w:pPr>
        <w:pStyle w:val="Lijstalinea"/>
        <w:numPr>
          <w:ilvl w:val="0"/>
          <w:numId w:val="1"/>
        </w:numPr>
      </w:pPr>
      <w:r>
        <w:t xml:space="preserve">endoscopisch materiaal en </w:t>
      </w:r>
      <w:proofErr w:type="spellStart"/>
      <w:r>
        <w:t>viscerosynthesemateriaal</w:t>
      </w:r>
      <w:proofErr w:type="spellEnd"/>
    </w:p>
    <w:p w14:paraId="6CAC7AD9" w14:textId="37B4901A" w:rsidR="00CC1795" w:rsidRDefault="00C763CD" w:rsidP="00C763CD">
      <w:pPr>
        <w:pStyle w:val="Lijstalinea"/>
        <w:numPr>
          <w:ilvl w:val="0"/>
          <w:numId w:val="1"/>
        </w:numPr>
      </w:pPr>
      <w:r>
        <w:t>afleveringsmarges (supplementen) voor implantaten</w:t>
      </w:r>
    </w:p>
    <w:sectPr w:rsidR="00CC1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42834"/>
    <w:multiLevelType w:val="hybridMultilevel"/>
    <w:tmpl w:val="010465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064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CD"/>
    <w:rsid w:val="00155732"/>
    <w:rsid w:val="00827B29"/>
    <w:rsid w:val="00C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E16E"/>
  <w15:chartTrackingRefBased/>
  <w15:docId w15:val="{373C241F-77F9-487D-849E-24B41C2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76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763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C76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7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dc:description/>
  <cp:lastModifiedBy>Vanquickenborne Tonia</cp:lastModifiedBy>
  <cp:revision>1</cp:revision>
  <dcterms:created xsi:type="dcterms:W3CDTF">2022-06-23T10:24:00Z</dcterms:created>
  <dcterms:modified xsi:type="dcterms:W3CDTF">2022-06-23T10:26:00Z</dcterms:modified>
</cp:coreProperties>
</file>